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C2" w:rsidRDefault="001A09C2" w:rsidP="001A09C2">
      <w:pPr>
        <w:spacing w:before="100" w:beforeAutospacing="1" w:after="100" w:afterAutospacing="1" w:line="240" w:lineRule="auto"/>
        <w:outlineLvl w:val="1"/>
        <w:rPr>
          <w:rFonts w:ascii="Rockwell" w:eastAsia="Times New Roman" w:hAnsi="Rockwell" w:cs="Times New Roman"/>
          <w:b/>
          <w:bCs/>
          <w:color w:val="0000CC"/>
          <w:sz w:val="14"/>
          <w:szCs w:val="14"/>
          <w:lang w:eastAsia="fr-FR"/>
        </w:rPr>
      </w:pPr>
      <w:r>
        <w:rPr>
          <w:rFonts w:ascii="Rockwell" w:eastAsia="Times New Roman" w:hAnsi="Rockwell" w:cs="Times New Roman"/>
          <w:b/>
          <w:bCs/>
          <w:color w:val="0000CC"/>
          <w:sz w:val="14"/>
          <w:szCs w:val="14"/>
          <w:lang w:eastAsia="fr-FR"/>
        </w:rPr>
        <w:t xml:space="preserve">PARTICIPATION AUX SYMPOSIUMS ORGANISES  A L’UNIVERSITE </w:t>
      </w:r>
      <w:r w:rsidR="00046AB9">
        <w:rPr>
          <w:rFonts w:ascii="Rockwell" w:eastAsia="Times New Roman" w:hAnsi="Rockwell" w:cs="Times New Roman"/>
          <w:b/>
          <w:bCs/>
          <w:color w:val="0000CC"/>
          <w:sz w:val="14"/>
          <w:szCs w:val="14"/>
          <w:lang w:eastAsia="fr-FR"/>
        </w:rPr>
        <w:t xml:space="preserve"> DE FRIBOURG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1"/>
        <w:rPr>
          <w:rFonts w:ascii="Rockwell" w:eastAsia="Times New Roman" w:hAnsi="Rockwell" w:cs="Times New Roman"/>
          <w:b/>
          <w:bCs/>
          <w:color w:val="0000CC"/>
          <w:sz w:val="14"/>
          <w:szCs w:val="14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4"/>
          <w:szCs w:val="14"/>
          <w:lang w:eastAsia="fr-FR"/>
        </w:rPr>
        <w:t>Symposiums</w:t>
      </w:r>
    </w:p>
    <w:p w:rsidR="001A09C2" w:rsidRPr="001A09C2" w:rsidRDefault="001A09C2" w:rsidP="001A09C2">
      <w:p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 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>Symposium 1 : De l'esthétique de la jeunesse à l'éthique des institutions</w:t>
      </w:r>
    </w:p>
    <w:p w:rsidR="001A09C2" w:rsidRPr="001A09C2" w:rsidRDefault="001A09C2" w:rsidP="001A09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PEREIRA Ondina Pena, Professeur d'anthropologie et de philosophie à l'Université Catholique de Brasilia, Brésil.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L'éthique et la pensée multiculturelle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AMPARO Deise Matos do, Professeur de Psychologie de l'Université Catholique de Brasilia.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L'adolescent en situation de risque : identité et culture d'appartenance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BRASIL Katia, Professeur de Psychologie à l'Université Catholique de Brasilia.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L'écoute psychanalytique de l'exclusion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GALVAO Afonso, Professeur de Psychologie à l'université Catholique de Brasilia.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L'après modernité et la construction du savoir : une étude exploratoire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 xml:space="preserve">Symposium 2 : Moyens d'expressions éthiques et esthétiques de la culture </w:t>
      </w:r>
    </w:p>
    <w:p w:rsidR="001A09C2" w:rsidRPr="001A09C2" w:rsidRDefault="001A09C2" w:rsidP="001A09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POLI Maries-Sylvie, Université Pierre Mendes France, grenoble 2,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Exposer les cultures : le musée comme médiation esthétique de problématiques éthiques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HOUESSOU Marc, Chercheur, UQAM, Montréal, Canada.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Nouvelles images du musée : l'éducation des adultes : facteur de satisfaction de toutes les catégories de publics au musée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GATTI Roberto-Christian, Chercheur, E.H.E.S.S. Paris,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Questions d'approche : la violence du dialogue interculturel actuel. Exposition de diapositives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KOVACEV Asja Nina, Professeur, Université de Ljubljana, Slovénie.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Les représentations théâtrales de la réalité sociale et culturelle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 xml:space="preserve">Symposium 3 : Création et psychopatologie </w:t>
      </w:r>
    </w:p>
    <w:p w:rsidR="001A09C2" w:rsidRPr="001A09C2" w:rsidRDefault="001A09C2" w:rsidP="001A09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WAWRZYNIAK Michel, Professeur, UPJV, Amiens,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Potentialité créatrice et potentialité psychotique à l'adolescence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YAZIGI Latife, Professeur, Université de Sao Paulo, Brésil.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L'imaginaire d'un malade psychotique et son expression dans ses travaux : Bispo do Rosario, le tour du mmonde du Monteau de la Présentation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DE VILMOR do AMARAL Anna-Elisa, Professeur, Université d'Itatuba, Brésil.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 test de Pfister appliqué : un groupe d'artistes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TERNOY Michel, Psychologue des hôpitaux, Paris,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Psychose et expression grapho-picturale ; à propos d'une pratique de groupe en milieu psychiatrique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 xml:space="preserve">Symposium 4 : Adolescents enfants de migrants, entre ruptures et crises </w:t>
      </w:r>
    </w:p>
    <w:p w:rsidR="001A09C2" w:rsidRPr="001A09C2" w:rsidRDefault="001A09C2" w:rsidP="001A09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FERRADJI, T., Psychiatre, hôpital Avicenne,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 conte comme métaphore de la transmission chez les jeunes toxicomanes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EKOUEL, L., Anthropologue, hôpital Avicenne,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La médiation ethnoclinique, de la crise à la transmission possible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FRANCOIS, C., Psychologue clinicien, hôpital Avicenne,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Les conduites addictives à l'adolescence comme avatar de la transmission dans la migration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TREPIED, A., Psychologue clinicien, hôpital Avicenne,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Les familles recomposées, des thérapies familiales aux thérapies transculturelles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 xml:space="preserve">Symposium 5 : Discrimination, exclusion, adoption </w:t>
      </w:r>
    </w:p>
    <w:p w:rsidR="001A09C2" w:rsidRPr="001A09C2" w:rsidRDefault="001A09C2" w:rsidP="001A09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EL MOUBARAKI Mohamed, Directeur de Migrations Santé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Exclusion, discrimination, accès aux soins et droits des migrants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MALEWSKA-PEYRE Hanna, Professeur, Académie des Sciences de Varsovie, Pologne.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 stress acculturatif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ROTHENBÜHLER Igor, Chercheur, Université de Genève et Neuchâtel, Suisse.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Prise en charge des patients migrants en thérapies naturelles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BENNEGADI Rachid, Psychiatre, Anthropologue, Migrations Santé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Anthropologie médicale clinique interculturelle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 xml:space="preserve">Symposium 6 : La discrimination implicite : un projet de recherche cross-culturel / interculturel </w:t>
      </w:r>
    </w:p>
    <w:p w:rsidR="001A09C2" w:rsidRPr="001A09C2" w:rsidRDefault="001A09C2" w:rsidP="001A09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SAGES Roger B., Professeur associé, Université de Lund, Suède.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La discrimination implicite : une perspective suédoise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KURC Alexandre, Maître de </w:t>
      </w:r>
      <w:proofErr w:type="gramStart"/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Conférence</w:t>
      </w:r>
      <w:proofErr w:type="gramEnd"/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, Université de Lyon,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La discrimination implicite dans les relations interculturelles et la discrimination à l'embauche : phénomène implicite? Une perspective française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BOSKI Pawel, Professeur, Université Chodakowska, Pologne.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La discrimination implicite : une perspective polonaise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MOSCORELA Jean, Université de Savoie, Annecy,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Contributions des méthodes qualitatives d'analyse à la recherche en psychologie interculturelle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ADATO Henri, ONEX Corporation, Westport, U.S.A.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Des échantillons à la population : la combinaison de la recherche phénoménologique avec l'analyse lexicale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>Symposium 7 : L'Autre, la violence, les pratiques d'aide psychothérapeutiques</w:t>
      </w:r>
    </w:p>
    <w:p w:rsidR="001A09C2" w:rsidRPr="001A09C2" w:rsidRDefault="001A09C2" w:rsidP="001A09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TSALA-TSALA Jacques Philippe, Professeur, Université de Yaoundé, Cameroun.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 xml:space="preserve">De la psychotthérapie des migrants d'Afrique Noire en Europe ; </w:t>
      </w:r>
      <w:proofErr w:type="gramStart"/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 non-dits</w:t>
      </w:r>
      <w:proofErr w:type="gramEnd"/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 xml:space="preserve"> de la pratique culturelle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MASSON Joanic, Psychologue, Docteur en Psychologie, UPJV, Amiens,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La question de l'altérité : mimésis et phénomènes hypnotiques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GERIN Yves, Psychologue clinicien - D.I.S.S. Laon,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Jeunesse autorité et conflit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DIAS Carlos Alberto, Maître de </w:t>
      </w:r>
      <w:proofErr w:type="gramStart"/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Conférence</w:t>
      </w:r>
      <w:proofErr w:type="gramEnd"/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, Université Vale do Rio Doce, Brésil.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Interférence des valeurs religieuses sur la sexualité du brrésilien dans le contexte culturel contemporain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 xml:space="preserve">Symposium 8 : Paradoxe culturels et sociaux et système éducatif </w:t>
      </w:r>
    </w:p>
    <w:p w:rsidR="001A09C2" w:rsidRPr="001A09C2" w:rsidRDefault="001A09C2" w:rsidP="001A09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lastRenderedPageBreak/>
        <w:t xml:space="preserve">CHERIF Hallouma, Maître de </w:t>
      </w:r>
      <w:proofErr w:type="gramStart"/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Conférence</w:t>
      </w:r>
      <w:proofErr w:type="gramEnd"/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, Docteur d'Etat, Université d'Oran, Algérie.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Définition de soi et paradoxes culturels : approche comparative entre jeunes filles de cultures différentes issues de la même origine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FSIAN Hocine, Maître de </w:t>
      </w:r>
      <w:proofErr w:type="gramStart"/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Conférence</w:t>
      </w:r>
      <w:proofErr w:type="gramEnd"/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, Université d'Oran, Algérie.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 syndrôme de l'identité culturelle : le cas de la crise algérienne comme expression de la haine interculturelle du dedans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ZIDANI Farida, Maître de </w:t>
      </w:r>
      <w:proofErr w:type="gramStart"/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Conférence</w:t>
      </w:r>
      <w:proofErr w:type="gramEnd"/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, Alger, ATER, UPJV, Amiens,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La femme maghrébine et son accession à la citoyenneté : revue critique de la littérature contemporaine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BOUSSENA Mahmoud, Professeur, Université d'Alger, Algérie.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Les enjeux et les perspectives de la réforme du système éducatif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AHMED Mohamed, Psychologue clinicien, GERPA, Boulogne-Billancourt,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Les nouveaux espaces de sociabilité des jeunes filles de l'immigration maghrébine : les salons-cafés "chicha". Communautés et identités cosmopolites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 xml:space="preserve">Symposium 9 : Relations précoces mère-enfant et pratiques de soins </w:t>
      </w:r>
    </w:p>
    <w:p w:rsidR="001A09C2" w:rsidRPr="001A09C2" w:rsidRDefault="001A09C2" w:rsidP="001A09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val="en-US" w:eastAsia="fr-FR"/>
        </w:rPr>
        <w:t xml:space="preserve">BAUDELOT Olga, CRESAS - INRP, Paris,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Pratiques de soins à l'égard des nourrissons en crèche : une comparaison franco-japonaise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HUBIN GAYTE Mylène, Maître de Conférences, UPJV, Amiens,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De la contention à la contenance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LICAN Carine, Psychologue, Chercheur, UPJV, Amiens,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Les relations précoces mères-enfants chez les BUSHI-NENGHE du MARONI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BRRISSET Chhristtine, Maître de Conférences, IUFM Académie d'Amiens,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Les rites d'endormissement chez le jeune enfant : approche anthropologique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LE DRIANT Barbara, Maître de Conférences, UPJV, Amiens,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Effet de dépistage de la surdité néonatale sur la dynamique des interactions précoces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 xml:space="preserve">Symposium 10 : Education à l'alimentation et au goût </w:t>
      </w:r>
    </w:p>
    <w:p w:rsidR="001A09C2" w:rsidRPr="001A09C2" w:rsidRDefault="001A09C2" w:rsidP="001A09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REGNIER Faustine, CORELA-INRA, Ivry-sur-Seine,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 versant positif de l'altérité? L'exotisme alimentaire en France et en Allemagne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ROSSET Pierre, Cadre-Educatif, Docteur en Sciences de l'Education, PEP, Amiens,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Gastronomie, éducation et citoyenneté : l'enfant de la cantine d'aujourd'hui sera-t-il un citoyen éduqué ou un simple consommateur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? </w:t>
      </w:r>
    </w:p>
    <w:p w:rsidR="001A09C2" w:rsidRPr="001A09C2" w:rsidRDefault="001A09C2" w:rsidP="001A09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MIHAILOVA Svetlana, Professeur ESIPP, Riga, Lettonie.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Cultures du goût et interculturalité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WALLET Jean-William, Professeur, UPJV, Amiens,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Régulations et dérégulations alimentaires de l'enfance à l'adolescence en France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 xml:space="preserve">Symposium 11 : Modes d'incorporation, relations intergénérationnelles et identités des jeunes issus de la migration </w:t>
      </w:r>
    </w:p>
    <w:p w:rsidR="001A09C2" w:rsidRPr="001A09C2" w:rsidRDefault="001A09C2" w:rsidP="001A09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BOLZMAN Claudio, Professeur, Université de Genève, Suisse.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Modes d'insertion, relations familiales et valeurs des jeunes issus de la migration espagnole et italienne en Suisse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FIBBI Rosita, Docteur en Psychologie, Université de Neuchâtel, Suisse.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Jeunes Turcs en Suisse et en Europe : insertion professionnelle et relations familiales sur la base des diverses recherches européennes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JOVELIN Emmanuel, Docteur en Psychologie, Université de Lille,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Contribution à une analyse sociologique des mineurs isolés étrangers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MANCO Altay, Docteur en Psychologie, I.R.F.A.M., Namur, Belgique.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Les compétences interculturelles des jeunes issus de l'immigration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 xml:space="preserve">Symposium 12 : Concepts, valeurs, culture dans l'institution scolaire </w:t>
      </w:r>
    </w:p>
    <w:p w:rsidR="001A09C2" w:rsidRPr="001A09C2" w:rsidRDefault="001A09C2" w:rsidP="001A09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GOTTRET Gustavo, Professeur, Université Mayor dde San Simon, Bolivie.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Interculturalité et traitement de valeurs dans la salle de classe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NUMA-BOCAGE Line, Maître de Conférences, IUFM Académie d'Amiens,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 cas des représentations cognitives du nombre des enfants de CP en fonction des pratiques familiales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HERZOG John, Professeur, Université de Boston, USA.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Sur le remplacement de la salle de classe par une formation compagnonnique</w:t>
      </w:r>
    </w:p>
    <w:p w:rsidR="001A09C2" w:rsidRPr="001A09C2" w:rsidRDefault="001A09C2" w:rsidP="001A09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GOTTRET Gustavo, Professeur, Université Mayor dde San Simon, Bolivie. Atelier de "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Communication et vie à travers la danse : le style des ANDES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". 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 xml:space="preserve">Symposium 13 : Interculturation et conceptualisation du contact culturel </w:t>
      </w:r>
    </w:p>
    <w:p w:rsidR="001A09C2" w:rsidRPr="001A09C2" w:rsidRDefault="001A09C2" w:rsidP="001A09C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DENOUX Patrick, Maître de Conférences, HDR, Université de Toulouse le Mirail,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De l'acculturation à l'interculturation : conceptualiser le contact culturel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GUERRAOUI Zohra, Maître de Conférences, Université de Toulouse le Mirail,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Peut-on parler d'une identité interculturelle?</w:t>
      </w:r>
    </w:p>
    <w:p w:rsidR="001A09C2" w:rsidRPr="001A09C2" w:rsidRDefault="001A09C2" w:rsidP="001A09C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GABSI Abdallah, Docteur en Droit, Toulouse,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Espace et interculturation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MARTIN Anne, Ethnologue, Coordonnatrice, Québec.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L'Autre : un lieu de possibles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>Symposium 14 : Changements linguistiques et modifications relationnelles inter et intragroupes</w:t>
      </w:r>
    </w:p>
    <w:p w:rsidR="001A09C2" w:rsidRPr="001A09C2" w:rsidRDefault="001A09C2" w:rsidP="001A09C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PERREGAUX Christiane, Professeur, Université de Genève, Suisse.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Quelle acculturation familiale dans la confrontation scolaire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STEPANIAN Alla, Professeur, Université de Lomonossov, Moscou, Russie.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 dialoque interculturel dans l'enseignement des langues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GINOU Eleni, Professeur, Université d'Ioannina, Grèce.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Contacts de cultures : une langue, trois cultures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ECKMANN Monique, Professeur, I.E.S., Centre Intermigra, Genève, Suisse.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Pratiques de rencontre : du dialogue inter-groupe au dialogue intragroupe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DURY Agnès, Psychologue, Doctorante, URPI, Toulouse, CURSEP, Amiens,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Reflexions sur la validité des théories de l'attribution causale en contexte pandémique interculturel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 xml:space="preserve">Symposium 15 : Recherches interculturelles et développement de l'enfant : la cognition sociale </w:t>
      </w:r>
    </w:p>
    <w:p w:rsidR="001A09C2" w:rsidRPr="001A09C2" w:rsidRDefault="001A09C2" w:rsidP="001A09C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BOYER Isabelle et BRIL Blandine, E.H.E.S.S., Paris, France. Etudes des stratégies dd'étayage de l'adulte lors d'un découpage. Effet de l'âge de l'enfant et du statut éducatif de l'adulte (Djakarta, Indonésie). </w:t>
      </w:r>
    </w:p>
    <w:p w:rsidR="001A09C2" w:rsidRPr="001A09C2" w:rsidRDefault="001A09C2" w:rsidP="001A09C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CORDIER M., LEGROS D., MAITRE de PREMBROKE E., NOYAU C., Paris 8, IUFM de Créteil, Paris X, Nanterre,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L'aide à l'activation des connaissances culturelles dans la compréhension d'un texte en L2 en situation de diglossie (TOGO)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lastRenderedPageBreak/>
        <w:t>TANON Fabienne, Ecole Normale Supérieure Lettres et Sciences Humaines, Lyon, France.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 xml:space="preserve"> L'attribution causale chez des enfants d'Abidjan. Quelle perspective (Côte d'Ivoire)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BROYON Anne-Marie, FPSE, Université de Genève, Suisse.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Métacognition et développement de l'orientation spatiale (BENARES, INDE)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>Symposium 16 : Négocier et écrire le soi des autres</w:t>
      </w:r>
    </w:p>
    <w:p w:rsidR="001A09C2" w:rsidRPr="001A09C2" w:rsidRDefault="001A09C2" w:rsidP="001A09C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MAFFIOLO Daniel, Psychologue, GERA, Université de Lyon 2, France. </w:t>
      </w:r>
      <w:r w:rsidRPr="001A09C2">
        <w:rPr>
          <w:rFonts w:ascii="Rockwell" w:eastAsia="Times New Roman" w:hAnsi="Rockwell" w:cs="Times New Roman"/>
          <w:b/>
          <w:bCs/>
          <w:color w:val="0000CC"/>
          <w:sz w:val="11"/>
          <w:lang w:eastAsia="fr-FR"/>
        </w:rPr>
        <w:t>La psychologie sociale comme co-élaboration critique des "sous-terrains"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ROCHE Pierre, Sociologue, CEREQ, Marseille,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Paroles, paroles... Savoirs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BOLZMAN Claudio, Professeur, Université de Genève, Suisse. </w:t>
      </w:r>
      <w:r w:rsidRPr="001A09C2">
        <w:rPr>
          <w:rFonts w:ascii="Rockwell" w:eastAsia="Times New Roman" w:hAnsi="Rockwell" w:cs="Times New Roman"/>
          <w:b/>
          <w:bCs/>
          <w:color w:val="0000CC"/>
          <w:sz w:val="11"/>
          <w:lang w:eastAsia="fr-FR"/>
        </w:rPr>
        <w:t>La situation des personnes âgées immigrées en Europe : un nouveau défi pour l'interculturel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>Symposium 17 : Interculturation : perspectives empiriques</w:t>
      </w:r>
    </w:p>
    <w:p w:rsidR="001A09C2" w:rsidRPr="001A09C2" w:rsidRDefault="001A09C2" w:rsidP="001A09C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BELKAÏD Nadia, Docteur en Psychologie, Université de Toulouse le Mirail,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Structuration identitaire et interculturation : quelques aspects de la constitution des différences et similitudes dans les relations entre groupes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COSTA-FERNANDEZ Alaïne, Maître de </w:t>
      </w:r>
      <w:proofErr w:type="gramStart"/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Conférence</w:t>
      </w:r>
      <w:proofErr w:type="gramEnd"/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, Université de Toulouse Le Mirail,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Etre mandatée par le magistrat et au sevice du sujet : l'interculturel d'une mission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REVEYRAND-COULON Odile, Maître de Conférence HDR, Université V. Ségalen, Bordeaux II,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 xml:space="preserve">Tout-dit ou non-dit dans l'éducation. Deux modalités culturelles, </w:t>
      </w:r>
      <w:proofErr w:type="gramStart"/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occidentale et africaine</w:t>
      </w:r>
      <w:proofErr w:type="gramEnd"/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, de construction subjective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CHAKROUN Ghazi, Enseignant Chercheur, Faculté des Sciences Humaines, Tunis, Tunisie.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Approche ethno-cognitive du comportement de jeunes enfants de cultures différentes et en situation interculturelle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>Symposium 18 : Culture locale et rapport au savoir à propos de l'environnement</w:t>
      </w:r>
    </w:p>
    <w:p w:rsidR="001A09C2" w:rsidRPr="001A09C2" w:rsidRDefault="001A09C2" w:rsidP="001A09C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CHAFIQI Fouad, Professeur, Ecole Normale Supérieure de Marrakech, Maroc.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Culture locale et rapport au savoir à propos de l'environnement sensibilisation de femmes analphabètes aux problèmes de l'environnement. Cas de la banlieu de Marrakech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KECHROUD H., Maître Assistant, Chargée de cours, Université d'Alger, Algérie.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Comportement parental, dépression et stratégies de coping selon le modèle de vuulnérabilité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ZIDANI Farida, Maître de </w:t>
      </w:r>
      <w:proofErr w:type="gramStart"/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Conférence</w:t>
      </w:r>
      <w:proofErr w:type="gramEnd"/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, Alger, ATER, UPJV, Amiens,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L'adoption de l'enfant en Algérie : à propos de la "Kafala"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>Symposium 19 : Recherches individuelles et développement de l'enfant : la cognition individuelle</w:t>
      </w:r>
    </w:p>
    <w:p w:rsidR="001A09C2" w:rsidRPr="001A09C2" w:rsidRDefault="001A09C2" w:rsidP="001A09C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lang w:eastAsia="fr-FR"/>
        </w:rPr>
        <w:t xml:space="preserve">NOYAU Colette &amp; GBETO Kossi-Souley, Université de Paris X, Nanterre,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Les conceptions de l'intelligence dans la cultute éwé (Togo, Afrique) : analyse sémantique des expressions du domaine cognitif</w:t>
      </w:r>
      <w:r w:rsidRPr="001A09C2">
        <w:rPr>
          <w:rFonts w:ascii="Rockwell" w:eastAsia="Times New Roman" w:hAnsi="Rockwell" w:cs="Times New Roman"/>
          <w:color w:val="0000CC"/>
          <w:sz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OBAME Noëlline, E.H.E.S.S., Paris,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Expérience et Développement cognitif : implication des activités quotidiennes dans l'acquisition de l'arithmétique élémentaire des enfants de 5 ans au Gabon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DASEN Pierre &amp; WASMAN Jürg, Université de Genève, Université de Heidelberg, Suisse. </w:t>
      </w:r>
      <w:r w:rsidRPr="001A09C2">
        <w:rPr>
          <w:rFonts w:ascii="Rockwell" w:eastAsia="Times New Roman" w:hAnsi="Rockwell" w:cs="Times New Roman"/>
          <w:b/>
          <w:bCs/>
          <w:color w:val="0000CC"/>
          <w:sz w:val="11"/>
          <w:lang w:eastAsia="fr-FR"/>
        </w:rPr>
        <w:t>Une seconde étude du développement cognitif spatial à Bali (Indonésie)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TROADEC Bertrand et YSOS Laure, Université de Toulouse-Le-Mirail,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 développement de la représentation du temps chez l'enfant de culture française et franco-maghrébine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>Symposium 20 : Théories des métissages, théories métisses : lieux intermédiaires, interdisciplinarité et sémmiotiques des marges.</w:t>
      </w:r>
    </w:p>
    <w:p w:rsidR="001A09C2" w:rsidRPr="001A09C2" w:rsidRDefault="001A09C2" w:rsidP="001A09C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RABINOVICH Elaine, Professeur, Université de SSao Paulo, Brésil.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Pour une théorie métisse, pauvre et sans abri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MAFFIOLO Daniel, Psychologue, GERA, Université de Lyon 2,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Outillages interculturels, méthodologie hypertexte et procédures psychosociales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MOREAU Alain, PSYCLE, Université de Provence,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La culture de l'entre-deux comme espace transitionnel des immigrés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lang w:eastAsia="fr-FR"/>
        </w:rPr>
        <w:t xml:space="preserve">RABINOVICH Elaine, Professeur, Université de SSao Paulo, Brésil.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 xml:space="preserve">Le Quilombo do Carmo : culture de résistance ou reproduction de la relation maître/esclave? 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>Symposium 21: Formation des enseignants à l'interculturel</w:t>
      </w:r>
    </w:p>
    <w:p w:rsidR="001A09C2" w:rsidRPr="001A09C2" w:rsidRDefault="001A09C2" w:rsidP="001A09C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SANTERINI Milena, professeur, Université Catholique de Milan, italie.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Pour une nouvelle formation des enseigants à l'interculturel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MUJAWAMARYA Donatille, Professeur, Université d'Ottawa, Québec, Canada &amp; MOLDOVEANU Mirela, Professeur, Université d'Ottawa, Québec, Canada.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Forment-ils à l'éducation interculturelle? Des programmes francophones de formation initiale à l'enseignement au Canada.</w:t>
      </w:r>
    </w:p>
    <w:p w:rsidR="001A09C2" w:rsidRPr="001A09C2" w:rsidRDefault="001A09C2" w:rsidP="001A09C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FLORIO Paola, Enseignante, Vallée d'Aoste, Italie.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La formation éthique et comportementale interdisciplinaire des enseignants bilingues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>Symposium 22 : Contacts, dynamiques interculturelles et insertion socioprofessionnelle</w:t>
      </w:r>
    </w:p>
    <w:p w:rsidR="001A09C2" w:rsidRPr="001A09C2" w:rsidRDefault="001A09C2" w:rsidP="001A09C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LENFANT Alain, Enseignant, C.E.P. Paris X, Nanterre,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 D.A.E.U. : seconde chance ou discrimination?</w:t>
      </w:r>
    </w:p>
    <w:p w:rsidR="001A09C2" w:rsidRPr="001A09C2" w:rsidRDefault="001A09C2" w:rsidP="001A09C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GOYER Liette, Professeur, Université de Laval, Québec, Canada.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Dynamique Interculturelles en espace carriérologique : défis posés aux sppécialistes en orientation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CARDU Hélène, Professeur, CRIEVA, Université d'Ottawa, Québec, Canada.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Négociation identitaire et stratégies identitaires en situation d'intégration culturelle et professionnelle à un contexte nouveau : le cas des femmes immigrantes en situation d'insertion professionnelle au Québec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YAZIGI Latife, Professeur, Université de Sao Paulo, Brésil &amp; Sonia Reis SERVILHA ROMERO SABBAG, Maître en Psychologie Sociale, Université de Sao Paulo, Brésil.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De Marco-Polo à Embraer : le commerce comme encouragement à l'occultation et de l'accceptation de l'autre : l'étranger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>Symposium 23 : Communication interculturelle et économie</w:t>
      </w:r>
    </w:p>
    <w:p w:rsidR="001A09C2" w:rsidRPr="001A09C2" w:rsidRDefault="001A09C2" w:rsidP="001A09C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lastRenderedPageBreak/>
        <w:t xml:space="preserve">MBELE Charle-Romain, Enseignant chercheur, ENS, Yaoundé, Cameroun.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Enjeux philosophiques de l'économie - monde en Afrique. L'exemple de la citoyenneté et de la nationalité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LACASSAGNE Marie-Françoise, Enseignante chercheur, Université de Bourgogne, France &amp; MARLOT Rachel, Enseignante chercheur, Université de Bourgogne,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La gestion des prises de décision dans les groupes de travail mono-nationaux et bi-nationaux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NABTI Amar, Maître de Conférences, Université de TIZI-OUZOU, Algérie &amp; TIGZIRI Noura, Maître de Conférences, Université de TIZI-OUZOU, Algérie.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De quelques spécificités de la communication en situation plurilingue et pluriculturelle des internautes algériens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>Symposium 24 : Les professionnels en situation des ccontacts de cultures : contextes divers, défis de formation communs?</w:t>
      </w:r>
    </w:p>
    <w:p w:rsidR="001A09C2" w:rsidRPr="001A09C2" w:rsidRDefault="001A09C2" w:rsidP="001A09C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OGAY Tania, Maître Assistante, Université de Genève.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Comment les enseigants donnent sens à la différence culturelle. Un enjeu incontournable pour la formation interculturelle des enseignants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BELKAÏD Malika, Chargée d'enseignement, Université de Genève, Suisse.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Formation interculturelle des enseignants dans une dimension subjective et réflexive des identités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LEANZA Yvan, Assistant, Université de Genève, Suisse.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Comment les pédiatres donnent sens à la différence culturelle ou comment travailler "hors cadre" en médecine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FRANCHI Vijé, Maître de Conférences, Université de Lyon 2,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Les enjeux d'une formation à la pratique en interculturel : le cas des étudiants en psychologie en Afrique du Sud post-apartheid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>Symposium 25 : Diversité culturelle, souffrance et pratique de soin</w:t>
      </w:r>
    </w:p>
    <w:p w:rsidR="001A09C2" w:rsidRPr="001A09C2" w:rsidRDefault="001A09C2" w:rsidP="001A09C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COOPER Lisa, ROTER Debra, JOHNSON Rachel, FORD Daniel, STEINWACHS Donald, POWE Neil, Professeur John HPKINS, Université de Baltimorre, U.S.A.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Evaluation des soins par les patients et consordance éthique : une communication centrée sur le patient importe-t-elle?</w:t>
      </w:r>
    </w:p>
    <w:p w:rsidR="001A09C2" w:rsidRPr="001A09C2" w:rsidRDefault="001A09C2" w:rsidP="001A09C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ROTHENBÜHLER Igor, Enseignant chercheur, Université de Genève, Suisse.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Regard critique sur une pratique sociothérapeutique "interculturelle"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LEANZA Yvan, Assistant, Université de Genève, Suisse.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 xml:space="preserve"> Traducteurs-interprètes-médiateurs culturels en pédiatrie : défenseurs des pratiques parentales ou agents de santé?</w:t>
      </w:r>
    </w:p>
    <w:p w:rsidR="001A09C2" w:rsidRPr="001A09C2" w:rsidRDefault="001A09C2" w:rsidP="001A09C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GOQUIKIAN - RATCLIFF Betty, Université de Genève, Suisse.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La position d'interprète, incarnation de l'entre--deux : une étude empirique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NJIENGWE François, Enseignant chercheur, Douala, Cameroun.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Dis-leur qu''on me demande la permission pour me piquer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>Symposium 26 : Les réfugiés et l'histoire</w:t>
      </w:r>
    </w:p>
    <w:p w:rsidR="001A09C2" w:rsidRPr="001A09C2" w:rsidRDefault="001A09C2" w:rsidP="001A09C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lang w:eastAsia="fr-FR"/>
        </w:rPr>
        <w:t xml:space="preserve">VATZ-LAROUSSI Michèle, professeur, Université de Sherbrooke, Canada &amp; RACHEDI Lyliane, Chercheur, Université de Sherbrook, Canada.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Les rapports à l'histoire des réfugiés au Québec : Témoignage, légitimation et transmission familiale.</w:t>
      </w:r>
    </w:p>
    <w:p w:rsidR="001A09C2" w:rsidRPr="001A09C2" w:rsidRDefault="001A09C2" w:rsidP="001A09C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MAROTTE Cécile, Ethnopsychiatre, Montréal, Québec, Canada.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La traversée infernale ou le retour de l'histoire chez les boat-people haïtiens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LAHLOU Mohamed, Professeur, Université de Lyon 2, France.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 xml:space="preserve"> Mémoires d'exil, transmission et création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GATUGU Joseph, Docteur en Philosophie sociopolitique, Université Catholique de Louvain, Belgique.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La situation des enfants non accompagnés demandeurs d'asile en Europe. Le cas des enfants africains en Belgique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>Symposium 27 : La politique de l'Union Européenne contre le racisme et la xénophobie et ses effets sur la politique et la législation des états-membres</w:t>
      </w:r>
    </w:p>
    <w:p w:rsidR="001A09C2" w:rsidRPr="001A09C2" w:rsidRDefault="001A09C2" w:rsidP="001A09C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MOREAU Alain, Université de la Méditerrannée, PSYCLE,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La lutte contre le racisme et la xénophobie : législation et politique de l'Union Européenne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SCHLEYER-LINDENMANN Alexandra, D.E.S.M.I.D, Université de la Méditerrannée, France &amp; KUPP Lothar, Fach hochschule Frankfurt on Main Allemagne.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Antidiscrimination et législation en Allemagne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SPINELLI Elena, Université "La Sapienza", Rome, Italie.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La lutte contre le racisme et la xénophobie en Italie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>Symposium 28 : Ces adolescents décrocheurs : Déscolaristion totale ou partielle chez les 13-15 ans</w:t>
      </w:r>
    </w:p>
    <w:p w:rsidR="001A09C2" w:rsidRPr="001A09C2" w:rsidRDefault="001A09C2" w:rsidP="001A09C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CHAUCHAT Hélène, GERPA, Institut de Psychologie, Paris V,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Du rôle de la séparation et de la perte dans la déscolarisation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AHMED Mohamed, GERPA, Institut de Psychologie, Paris V,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Histoire familiale et décrochage scolaire chez des adolescents d'origine magghrébine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TISON Brigitte, Institut de Psychologie, Paris V,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Présentation de deux situations d'adolescents décrocheurs (un d'origine africaine, l'autre d'origine chinoise)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COSLIN Pierre, Professeur, Institut de Psychologie, Paris V,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Déscolarisation et sociabilité adolescente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BOUDARSE Khalid</w:t>
      </w:r>
      <w:proofErr w:type="gramStart"/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,GERPA</w:t>
      </w:r>
      <w:proofErr w:type="gramEnd"/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, Institut de Psychologie, Paris V,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L'élève déscolarisé, la famille et l'établissement sccolaire. Ou comment les enfants perdent le chemin de l'école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>Symposium 29 : Sport symbolique et intégration sociale</w:t>
      </w:r>
    </w:p>
    <w:p w:rsidR="001A09C2" w:rsidRPr="001A09C2" w:rsidRDefault="001A09C2" w:rsidP="001A09C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CIPOLIN Raymond, Inspecteur Générral Honoraire, RFI, Paris,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Proximité et distance dans la construction paradoxale de la personne créole aux Antilles françaises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GAMESS Bertrand, Docteur en Psychologie, Professeur Agrégé d'EPS, UPJV, Amiens,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Contacts de Cultures : Quelle voie pour les sportifs d'Outremer?</w:t>
      </w:r>
    </w:p>
    <w:p w:rsidR="001A09C2" w:rsidRPr="001A09C2" w:rsidRDefault="001A09C2" w:rsidP="001A09C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MORO Ahmed, Ingénieur chercheur, CEFRESS, UPJV, Amiens,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La psychologie de la confiance dans les activités sportives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CALMET Michel ET AHMAIDI Saïd, Professeurs, Faculté des Sciences du Sport, UPJV, Amiens.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Cultures différentes et symbolique identique dans les pratiques physiques : un exemple dans les activités de combat</w:t>
      </w:r>
      <w:hyperlink r:id="rId5" w:history="1">
        <w:r w:rsidRPr="001A09C2">
          <w:rPr>
            <w:rFonts w:ascii="Rockwell" w:eastAsia="Times New Roman" w:hAnsi="Rockwell" w:cs="Times New Roman"/>
            <w:color w:val="0000CC"/>
            <w:sz w:val="11"/>
            <w:lang w:eastAsia="fr-FR"/>
          </w:rPr>
          <w:t>.</w:t>
        </w:r>
      </w:hyperlink>
    </w:p>
    <w:p w:rsidR="001A09C2" w:rsidRPr="001A09C2" w:rsidRDefault="001A09C2" w:rsidP="001A09C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COLLARD Luc, Maître de Conférences, HDR, Faculté des Sciences du Sport, UPJV, Amiens.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Effet pervers de la mondialisation du sport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>Symposium 30 : L'innovation comme destin de l'immigré : exploration de parcours créatifs et de difficultés rencontrée</w:t>
      </w:r>
    </w:p>
    <w:p w:rsidR="001A09C2" w:rsidRPr="001A09C2" w:rsidRDefault="001A09C2" w:rsidP="001A09C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lastRenderedPageBreak/>
        <w:t xml:space="preserve">VERMES Geneviève, Professeur Emérite, Université de Paris VIII, France, ZWOBADA-ROSEL Jacqueline, Docteur en Linguistique, Paris V, France &amp; MATTEI Frédérique, Rééducatrice Education Nationale,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Diagnostic différentiel dans des familles en contexte F.L.E. - Difficultés d'apprrentissage? Quelles familles? Quelles croyances?</w:t>
      </w:r>
    </w:p>
    <w:p w:rsidR="001A09C2" w:rsidRPr="001A09C2" w:rsidRDefault="001A09C2" w:rsidP="001A09C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GROSSMAN Sophie, Laboratoire Education et Culture, Paris VIII,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Créativité culturelle et dynamiques identitaires dans le Sénégal transcolonial : le cas des écoliers dakarois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DIDIER Guy, A.D.R.I, Président de l'association "Initiatives pour l'égalité des chances, Paris,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Réussr c'est sortir de... Réussir c'est re-uscire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>Symposium 31 : L'interculturel et la formation des enseigants : valeurs, représentations, pratiques</w:t>
      </w:r>
    </w:p>
    <w:p w:rsidR="001A09C2" w:rsidRPr="001A09C2" w:rsidRDefault="001A09C2" w:rsidP="001A09C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DEHALU Pierre, Professeur Agrégé, UCL, Louvain la -Neuve, Belgique.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Identité culturelle de l'enseignant et approche interculturelle de l'éducation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CARIGNAN Nicole, Professeur, Université du Québec, Montréal, Canada.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 xml:space="preserve">Les futurs enseigants et </w:t>
      </w:r>
      <w:proofErr w:type="spellStart"/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et</w:t>
      </w:r>
      <w:proofErr w:type="spellEnd"/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 xml:space="preserve"> leurs représentations sociales de la culture dans une perspective d'éducation interculturelle au Québec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CRACIUN Simona, Maître de </w:t>
      </w:r>
      <w:proofErr w:type="gramStart"/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Conférence</w:t>
      </w:r>
      <w:proofErr w:type="gramEnd"/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, Université de lasi, Roumanie.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Représentations des futurs enseignants sur la dimension interculturelle de l'éducation en Roumanie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MARTIN SANTILLANA Manuel, Professeur, Université de Grenade, Espagne.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Formation des enseignants à l'interculturel à travers l'apprentissage du français langue étrangère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>Symposium 32 : Espaces, acculturation et avatars de l'éducation</w:t>
      </w:r>
    </w:p>
    <w:p w:rsidR="001A09C2" w:rsidRPr="001A09C2" w:rsidRDefault="001A09C2" w:rsidP="001A09C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ALVIR Spomenka, Département de la formation de la jeunesse, Etat de Vaud-Lausanne, Suisse.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Elèves migrants entre séjours et retours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SIRNA Concetta, Professeur, Université de Messine, Italie.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Conflits de culture et diversité des normes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ROMANO Rosa-Grrazia, Ricercatre Universitario, Messine, Italie.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Du narcissisme culturel à la beauté de la relation éthiquement fondée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GALLORO Piero, Socio-historien, Université de Metz, France &amp; TISSERANT Pascal, Psychosociologue, Université de Metz,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Approche croisée de l'acculturation dans l'espace transfrontalier "Belge, Luxembourgeois, Français"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GAUDIANO-LAURELLI Rosalinda, Enseignant chercheur, Université de Rome "La Sapienza", Italie.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L'éducation interculturelle ddans le cadre de la recherche anthropologique. Recherche sur le territoire des "Castelli Romani". Interculture et immigration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>Symposium 33 : Le soi et l'insertion scolaire</w:t>
      </w:r>
    </w:p>
    <w:p w:rsidR="001A09C2" w:rsidRPr="001A09C2" w:rsidRDefault="001A09C2" w:rsidP="001A09C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LESCARRET Odette, Professeur, Université de Montpellier III, France &amp; HO-A-SIM Jeanine, ATER, IUFM de Cayenne,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L'insertion scolaire des enfants de l'ouest guyanais : le cas des réussites paradoxales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FAKOUHI Nasser, Faculté des Sciences Sociales, Université de Téhéran, Iran.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Dialogue des cultures : la représentation du moi et de l'autre chez les jeunes de Téhéran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KANOUTE Fasal, Professeur, Université de Montréal, Canada.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Implication parentale dans le suivi scolaire en milieu immigrant et socio--économiquement défavorisé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NIJAM Marie-Chantale, Assistante, Université de Douala, Cameroun.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Influence du milieu socioculturel sur l'adaptation scolaire d'enfants de 6 ans issus de "familles biculturelles" camerounaises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>Symposium 34 : L'innovation comme destin de l'immigré : exploration de parcours créatifs et de difficultés rencontrée</w:t>
      </w:r>
    </w:p>
    <w:p w:rsidR="001A09C2" w:rsidRPr="001A09C2" w:rsidRDefault="001A09C2" w:rsidP="001A09C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VERMES Geneviève, Professeur Emérite, Université de Paris VIII, France &amp; NAMANE Hamida, Docteur en Psychologie, Université de Paris VIII,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Relations de genre et relations de couple en immigration. Immobilisme, fractures et innovations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YELLES Mourad, Docteur en Littérature, chercheur, Institut Maghreb Europe, Université de Paris VIII,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Identité diasporique et métissage culturels : le Zadjal de Saint-Denis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TARACENA Elvia, Professeur, chercheur, Faculté d'Etudes Supérieures de </w:t>
      </w:r>
      <w:proofErr w:type="gramStart"/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la UNAM</w:t>
      </w:r>
      <w:proofErr w:type="gramEnd"/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, Mexique.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 Zapatisme comme un mouvement de recherche de reconnaissance des cultures indiennes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CARIGNAN Nicole, Professeur, DSE, UQAM, Montréal, Québec, Canada.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La création musicale des femmes au Québec : perspective historique et socioculturelle de leur contribution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>Symposium 35 : L'interculturel et la formation des enseignants</w:t>
      </w:r>
    </w:p>
    <w:p w:rsidR="001A09C2" w:rsidRPr="001A09C2" w:rsidRDefault="001A09C2" w:rsidP="001A09C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ARGENTE del CASTILLO SANCHEZ Franciser-José, Docteur, Université de Grenade, Espagne &amp; FERNANDEZ GUERRERO Josefa, Département de Filologia, Faculted de Education y Humanidades de Melilla Universidad de GRANADA.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 concept de travail chez des enfants berbères et occidentaux dans la ville de Melilla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BANKS Jenny, Vice-Présidente du GERFEC, Birmingham, Angleterre.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Education et dialogue inter-religieux dans un pays multiculturel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CUCOS Constantin, Professeur, Université de lasi, Roumanie.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Modalités d'intégration curriculaire pou la religion comme discipline scolaire. Suggestion pour les professeurs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TERRISSE Bernard, Professeur, UQAM, Canada et al.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Etudes interculturelles des représentations des pratiques éducatives parentales dans quatre pays francophones (Belgique, France, Québec, Suisse)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>Symposium 36 : Rencontres et ajustements interculturels</w:t>
      </w:r>
    </w:p>
    <w:p w:rsidR="001A09C2" w:rsidRPr="001A09C2" w:rsidRDefault="001A09C2" w:rsidP="001A09C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DE NUCHEZE Violaine, Professeur, Université STENDHAL, LIDILEM, Grenoble,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Rencontres interculturelless et ajustements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CABATOFF Kenneth, Professeur, département de Sciences Politiques, Université du Québec, Montréal, Canada.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Les "cultures d'immigration" comme instrument d'intégration des minorités culturelles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RAFIFAR Jalal, Maître de Conférences, Département d'Anthropologie, Université de Téhéran, Iran.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Une approche anthropologique dans le développement culturel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MOUKOUNKOLO René, maître de Conférences, Université Fr-Rabelais, Tours,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Identification au groupe d'appartenance, attitudes à l'égard du multiculturalisme et ouverture de nouveaux espaces interculturels : le cas de migrants d'origine indienne, marocaine et portugaise résidant en France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val="en-US"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Dr. Udo Kittler, Psychologie, Universität Dortmunt, Allemagne. </w:t>
      </w:r>
      <w:proofErr w:type="spellStart"/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val="en-US" w:eastAsia="fr-FR"/>
        </w:rPr>
        <w:t>Psycholical</w:t>
      </w:r>
      <w:proofErr w:type="spellEnd"/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val="en-US" w:eastAsia="fr-FR"/>
        </w:rPr>
        <w:t xml:space="preserve"> knowledge for all? Teaching of psychology as navigation tool through intercultural multiethnic globalized word. Why to give away psychological knowledge to common educated people?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val="en-US" w:eastAsia="fr-FR"/>
        </w:rPr>
        <w:t xml:space="preserve"> 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lastRenderedPageBreak/>
        <w:t>Symposium 37 : Ethnicité et dialogues des cultures</w:t>
      </w:r>
    </w:p>
    <w:p w:rsidR="001A09C2" w:rsidRPr="001A09C2" w:rsidRDefault="001A09C2" w:rsidP="001A09C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CARPENTIER Claude, Professeur, Sciences de l'Education, UPJV, Amiens.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Les figures de l'ethnicité et de la culture dans une perspective comparative : construction sociopolitique des catégories du discours et des statistiques en éducation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PYTKA Leslaw, Professeur, Département de Pédagogie en resocialisation, Université de Varsovie, Pologne.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Démocratie "adjective" et élimination des barrières de discrimination. Cas de la Pologne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CERELLA-URRUTIA Anne, Professeur, Huston, Tillotson College, Austin, USA.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Cultures de Contacts : Contacts de cultures francophones dans un contexte noir - américain - le cas de HUSTON-TILLOTSON College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DE LOEPER Catherine, Professeur, Les Ullis,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Les volontaires pour la solidarité internationale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MAGDI A. Hafez Saleh, Professeur, Université Helwan, Le Caire, Egypte.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Contacts de cultures : Deux grandes périodes de contact entre le Monde Arabe et l'Occident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>Symposium 38 : Dialogue interculturel, ancrage et tolérance</w:t>
      </w:r>
    </w:p>
    <w:p w:rsidR="001A09C2" w:rsidRPr="001A09C2" w:rsidRDefault="001A09C2" w:rsidP="001A09C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NIKITOZOWICZ Jercy, Professeur, Université de Bialystok, Pologne.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Ancrage culturel, tolérance et dialogue, identité interculturelle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MIHAILOV Janis, Académicien, Ecole Supérieure Internationale de Psychologie Pratique, Riga, Lettonie.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L'éducation au croisement des cultures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MEINTEL Deidre, Enseignante, Département d'Anthropologie, Université de Montréal, Canada.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 xml:space="preserve">Transmission des identités plurielles dans </w:t>
      </w:r>
      <w:proofErr w:type="gramStart"/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 cadres</w:t>
      </w:r>
      <w:proofErr w:type="gramEnd"/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 xml:space="preserve"> des unions mixtes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LUSSIER Denise, Professeur, Universitté Mac Gill, MMontréal, Canada.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 xml:space="preserve"> Représentations culturelles et communication interculturelle : présentation et validation d'un cadre conceptuel pour l'enseignement des langues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>Symposium 39 : Adolescence, culture et temps</w:t>
      </w:r>
    </w:p>
    <w:p w:rsidR="001A09C2" w:rsidRPr="001A09C2" w:rsidRDefault="001A09C2" w:rsidP="001A09C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RIARD Emile-Henri, Professeur, IUFM de l'académie d'Amiens,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Les temps du projet des jeunes marocains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MEDEJEL Martine, Maître de Conférences, Université Paris XIII,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 temps et la fête. A propos d'adolescents et de pratiques culturelles en milieu marocain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WALLET Jean-William, Professeur, UPJV, Amiens,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L'analyse des images symboliques, révélatrices des conflits et perturbations, du sujet dans les tests projectifs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MAJZOUB Farouk, Professeur, Université Libanaise de Beyrouth, Liban.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Tolérance, énergie de l'interculturel : enfants oubliés de la mondialisation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BOUDARSE Khalid, GERPA, Institut de Psychologie, Paris V,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L'adolescent, le maternel et le fraternel. De la famille au groupe des pairs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. 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>Symposium 40 : Adaptation et déviance face à la globalisation</w:t>
      </w:r>
    </w:p>
    <w:p w:rsidR="001A09C2" w:rsidRPr="001A09C2" w:rsidRDefault="001A09C2" w:rsidP="001A09C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Dr. OLSZEWSKA BAKA Grayna, Président de la fondation Franco-Polonaise pour des nouvelles pratiques démographiques, Michel de Montaigne, Pologne,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Education au dialogue et à la communication dans la nouvelle Europe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BERGHHOLD Josef, Professeur invité, Université d'Innsbruck, Autriche.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La xénophobie contemporaine et les menaces de la globalisation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HILY Marie-Antoinette, Chargée de recherche CNRS, MSHS - Poitiers,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Mettre en scène sa culture : les initiatives de vendeurs ambulants migrants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AHMED Mohamed, Psychologue clinicien, GERPA,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Les coûts de l'excellence et de la démesure de l'entreprise hypermoderne : le Djihad vs Mac Workd et la macdonalisation de la culture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KOVACEV Asja Nina, Professeur, Université de Ljubljana, Slovénie.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 multiculturalisme et l'héritage culturel à l'époque de la globalisation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val="en-US"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Dr. MENDJERITZKAJA Julia, Psychologie, Dortmund Universität, Dortmund, Allemagne.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val="en-US" w:eastAsia="fr-FR"/>
        </w:rPr>
        <w:t xml:space="preserve">Cross-Cultural </w:t>
      </w:r>
      <w:proofErr w:type="spellStart"/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val="en-US" w:eastAsia="fr-FR"/>
        </w:rPr>
        <w:t>Comparaison</w:t>
      </w:r>
      <w:proofErr w:type="spellEnd"/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val="en-US" w:eastAsia="fr-FR"/>
        </w:rPr>
        <w:t xml:space="preserve"> of the effect of Ethnic, Gender, and Content Aspects of </w:t>
      </w:r>
      <w:proofErr w:type="spellStart"/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val="en-US" w:eastAsia="fr-FR"/>
        </w:rPr>
        <w:t>Problématic</w:t>
      </w:r>
      <w:proofErr w:type="spellEnd"/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val="en-US" w:eastAsia="fr-FR"/>
        </w:rPr>
        <w:t xml:space="preserve"> Interaction on the Empathic Response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val="en-US" w:eastAsia="fr-FR"/>
        </w:rPr>
        <w:t xml:space="preserve">. </w:t>
      </w:r>
    </w:p>
    <w:p w:rsidR="001A09C2" w:rsidRPr="001A09C2" w:rsidRDefault="001A09C2" w:rsidP="001A09C2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</w:pPr>
      <w:r w:rsidRPr="001A09C2">
        <w:rPr>
          <w:rFonts w:ascii="Rockwell" w:eastAsia="Times New Roman" w:hAnsi="Rockwell" w:cs="Times New Roman"/>
          <w:b/>
          <w:bCs/>
          <w:color w:val="0000CC"/>
          <w:sz w:val="12"/>
          <w:szCs w:val="12"/>
          <w:lang w:eastAsia="fr-FR"/>
        </w:rPr>
        <w:t xml:space="preserve">Symposium 41 : De l'affiliation au Mal-être aux différents âges de la vie </w:t>
      </w:r>
    </w:p>
    <w:p w:rsidR="001A09C2" w:rsidRPr="001A09C2" w:rsidRDefault="001A09C2" w:rsidP="001A09C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RAYNA Sylvie, CRESAS, INRP, Paris, France.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Pratiques d'éducation à l'égard des nourrissons en crèche : une comparaison franco-japonaise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MORTEZA Monadi, Enseignant chercheur, Université d'Azzahraa, Iran.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Souffrir de dissociation culturelle : le cas des jeunes iraniens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JANAH Taoufik, Psychanalyste, Maroc.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 sujet migrant, le travail et la maladie : le corps à l'épreuve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>.</w:t>
      </w:r>
    </w:p>
    <w:p w:rsidR="001A09C2" w:rsidRPr="001A09C2" w:rsidRDefault="001A09C2" w:rsidP="001A09C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</w:pP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RACHEDI Lilyane, Sherbrooke, Canada. </w:t>
      </w:r>
      <w:r w:rsidRPr="001A09C2">
        <w:rPr>
          <w:rFonts w:ascii="Rockwell" w:eastAsia="Times New Roman" w:hAnsi="Rockwell" w:cs="Times New Roman"/>
          <w:b/>
          <w:bCs/>
          <w:i/>
          <w:iCs/>
          <w:color w:val="0000CC"/>
          <w:sz w:val="11"/>
          <w:lang w:eastAsia="fr-FR"/>
        </w:rPr>
        <w:t>Les pratiques d'écriture narrative des immigrants...</w:t>
      </w:r>
      <w:r w:rsidRPr="001A09C2">
        <w:rPr>
          <w:rFonts w:ascii="Rockwell" w:eastAsia="Times New Roman" w:hAnsi="Rockwell" w:cs="Times New Roman"/>
          <w:color w:val="0000CC"/>
          <w:sz w:val="11"/>
          <w:szCs w:val="11"/>
          <w:lang w:eastAsia="fr-FR"/>
        </w:rPr>
        <w:t xml:space="preserve"> </w:t>
      </w:r>
    </w:p>
    <w:p w:rsidR="0007497E" w:rsidRDefault="0007497E"/>
    <w:sectPr w:rsidR="0007497E" w:rsidSect="00074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37C"/>
    <w:multiLevelType w:val="multilevel"/>
    <w:tmpl w:val="FBE2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57116"/>
    <w:multiLevelType w:val="multilevel"/>
    <w:tmpl w:val="4E30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25305"/>
    <w:multiLevelType w:val="multilevel"/>
    <w:tmpl w:val="6C5C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D2429"/>
    <w:multiLevelType w:val="multilevel"/>
    <w:tmpl w:val="DDC4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75753"/>
    <w:multiLevelType w:val="multilevel"/>
    <w:tmpl w:val="93AC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83B20"/>
    <w:multiLevelType w:val="multilevel"/>
    <w:tmpl w:val="DDC2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952AA"/>
    <w:multiLevelType w:val="multilevel"/>
    <w:tmpl w:val="FFA8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87181"/>
    <w:multiLevelType w:val="multilevel"/>
    <w:tmpl w:val="5B2C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DF34D3"/>
    <w:multiLevelType w:val="multilevel"/>
    <w:tmpl w:val="8B4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F35350"/>
    <w:multiLevelType w:val="multilevel"/>
    <w:tmpl w:val="C82E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FE7888"/>
    <w:multiLevelType w:val="multilevel"/>
    <w:tmpl w:val="8E40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792872"/>
    <w:multiLevelType w:val="multilevel"/>
    <w:tmpl w:val="ABAA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B76BA7"/>
    <w:multiLevelType w:val="multilevel"/>
    <w:tmpl w:val="55AC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A009E"/>
    <w:multiLevelType w:val="multilevel"/>
    <w:tmpl w:val="D010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B146FF"/>
    <w:multiLevelType w:val="multilevel"/>
    <w:tmpl w:val="F07E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BB58A8"/>
    <w:multiLevelType w:val="multilevel"/>
    <w:tmpl w:val="FE74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9A06CB"/>
    <w:multiLevelType w:val="multilevel"/>
    <w:tmpl w:val="7304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EE34EB"/>
    <w:multiLevelType w:val="multilevel"/>
    <w:tmpl w:val="B502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EF2E72"/>
    <w:multiLevelType w:val="multilevel"/>
    <w:tmpl w:val="1CD0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D14BFE"/>
    <w:multiLevelType w:val="multilevel"/>
    <w:tmpl w:val="3818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EF2B0C"/>
    <w:multiLevelType w:val="multilevel"/>
    <w:tmpl w:val="4398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2520A1"/>
    <w:multiLevelType w:val="multilevel"/>
    <w:tmpl w:val="0D26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042B2D"/>
    <w:multiLevelType w:val="multilevel"/>
    <w:tmpl w:val="4D5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4B54D9"/>
    <w:multiLevelType w:val="multilevel"/>
    <w:tmpl w:val="8F52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6C464D"/>
    <w:multiLevelType w:val="multilevel"/>
    <w:tmpl w:val="78D0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A003A6"/>
    <w:multiLevelType w:val="multilevel"/>
    <w:tmpl w:val="4DAC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45494E"/>
    <w:multiLevelType w:val="multilevel"/>
    <w:tmpl w:val="17B8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521C9F"/>
    <w:multiLevelType w:val="multilevel"/>
    <w:tmpl w:val="4FDE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8723FC"/>
    <w:multiLevelType w:val="multilevel"/>
    <w:tmpl w:val="877A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64021A"/>
    <w:multiLevelType w:val="multilevel"/>
    <w:tmpl w:val="7890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DF6146"/>
    <w:multiLevelType w:val="multilevel"/>
    <w:tmpl w:val="2012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4F4943"/>
    <w:multiLevelType w:val="multilevel"/>
    <w:tmpl w:val="C0FC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AD5EF5"/>
    <w:multiLevelType w:val="multilevel"/>
    <w:tmpl w:val="6DE8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35173E"/>
    <w:multiLevelType w:val="multilevel"/>
    <w:tmpl w:val="CCC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4009CB"/>
    <w:multiLevelType w:val="multilevel"/>
    <w:tmpl w:val="E14C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4B3668"/>
    <w:multiLevelType w:val="multilevel"/>
    <w:tmpl w:val="F12E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771151"/>
    <w:multiLevelType w:val="multilevel"/>
    <w:tmpl w:val="265A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5515DF"/>
    <w:multiLevelType w:val="multilevel"/>
    <w:tmpl w:val="9BC2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F27BB7"/>
    <w:multiLevelType w:val="multilevel"/>
    <w:tmpl w:val="D874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BE6A35"/>
    <w:multiLevelType w:val="multilevel"/>
    <w:tmpl w:val="5FCE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2B590E"/>
    <w:multiLevelType w:val="multilevel"/>
    <w:tmpl w:val="621E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3"/>
  </w:num>
  <w:num w:numId="3">
    <w:abstractNumId w:val="28"/>
  </w:num>
  <w:num w:numId="4">
    <w:abstractNumId w:val="2"/>
  </w:num>
  <w:num w:numId="5">
    <w:abstractNumId w:val="21"/>
  </w:num>
  <w:num w:numId="6">
    <w:abstractNumId w:val="34"/>
  </w:num>
  <w:num w:numId="7">
    <w:abstractNumId w:val="30"/>
  </w:num>
  <w:num w:numId="8">
    <w:abstractNumId w:val="14"/>
  </w:num>
  <w:num w:numId="9">
    <w:abstractNumId w:val="19"/>
  </w:num>
  <w:num w:numId="10">
    <w:abstractNumId w:val="0"/>
  </w:num>
  <w:num w:numId="11">
    <w:abstractNumId w:val="23"/>
  </w:num>
  <w:num w:numId="12">
    <w:abstractNumId w:val="3"/>
  </w:num>
  <w:num w:numId="13">
    <w:abstractNumId w:val="35"/>
  </w:num>
  <w:num w:numId="14">
    <w:abstractNumId w:val="37"/>
  </w:num>
  <w:num w:numId="15">
    <w:abstractNumId w:val="4"/>
  </w:num>
  <w:num w:numId="16">
    <w:abstractNumId w:val="33"/>
  </w:num>
  <w:num w:numId="17">
    <w:abstractNumId w:val="1"/>
  </w:num>
  <w:num w:numId="18">
    <w:abstractNumId w:val="29"/>
  </w:num>
  <w:num w:numId="19">
    <w:abstractNumId w:val="36"/>
  </w:num>
  <w:num w:numId="20">
    <w:abstractNumId w:val="32"/>
  </w:num>
  <w:num w:numId="21">
    <w:abstractNumId w:val="8"/>
  </w:num>
  <w:num w:numId="22">
    <w:abstractNumId w:val="16"/>
  </w:num>
  <w:num w:numId="23">
    <w:abstractNumId w:val="31"/>
  </w:num>
  <w:num w:numId="24">
    <w:abstractNumId w:val="6"/>
  </w:num>
  <w:num w:numId="25">
    <w:abstractNumId w:val="9"/>
  </w:num>
  <w:num w:numId="26">
    <w:abstractNumId w:val="17"/>
  </w:num>
  <w:num w:numId="27">
    <w:abstractNumId w:val="18"/>
  </w:num>
  <w:num w:numId="28">
    <w:abstractNumId w:val="15"/>
  </w:num>
  <w:num w:numId="29">
    <w:abstractNumId w:val="10"/>
  </w:num>
  <w:num w:numId="30">
    <w:abstractNumId w:val="26"/>
  </w:num>
  <w:num w:numId="31">
    <w:abstractNumId w:val="24"/>
  </w:num>
  <w:num w:numId="32">
    <w:abstractNumId w:val="27"/>
  </w:num>
  <w:num w:numId="33">
    <w:abstractNumId w:val="11"/>
  </w:num>
  <w:num w:numId="34">
    <w:abstractNumId w:val="20"/>
  </w:num>
  <w:num w:numId="35">
    <w:abstractNumId w:val="40"/>
  </w:num>
  <w:num w:numId="36">
    <w:abstractNumId w:val="5"/>
  </w:num>
  <w:num w:numId="37">
    <w:abstractNumId w:val="7"/>
  </w:num>
  <w:num w:numId="38">
    <w:abstractNumId w:val="38"/>
  </w:num>
  <w:num w:numId="39">
    <w:abstractNumId w:val="25"/>
  </w:num>
  <w:num w:numId="40">
    <w:abstractNumId w:val="12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1A09C2"/>
    <w:rsid w:val="00046AB9"/>
    <w:rsid w:val="0007497E"/>
    <w:rsid w:val="001A09C2"/>
    <w:rsid w:val="00D569DA"/>
    <w:rsid w:val="00D5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7E"/>
  </w:style>
  <w:style w:type="paragraph" w:styleId="Titre2">
    <w:name w:val="heading 2"/>
    <w:basedOn w:val="Normal"/>
    <w:link w:val="Titre2Car"/>
    <w:uiPriority w:val="9"/>
    <w:qFormat/>
    <w:rsid w:val="001A09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14"/>
      <w:szCs w:val="1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A09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12"/>
      <w:szCs w:val="1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A09C2"/>
    <w:rPr>
      <w:rFonts w:ascii="Times New Roman" w:eastAsia="Times New Roman" w:hAnsi="Times New Roman" w:cs="Times New Roman"/>
      <w:b/>
      <w:bCs/>
      <w:sz w:val="14"/>
      <w:szCs w:val="1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A09C2"/>
    <w:rPr>
      <w:rFonts w:ascii="Times New Roman" w:eastAsia="Times New Roman" w:hAnsi="Times New Roman" w:cs="Times New Roman"/>
      <w:b/>
      <w:bCs/>
      <w:sz w:val="12"/>
      <w:szCs w:val="12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A09C2"/>
    <w:rPr>
      <w:rFonts w:ascii="Rockwell" w:hAnsi="Rockwell" w:hint="default"/>
      <w:strike w:val="0"/>
      <w:dstrike w:val="0"/>
      <w:color w:val="0000CC"/>
      <w:sz w:val="11"/>
      <w:szCs w:val="1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A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A09C2"/>
    <w:rPr>
      <w:i/>
      <w:iCs/>
    </w:rPr>
  </w:style>
  <w:style w:type="character" w:styleId="lev">
    <w:name w:val="Strong"/>
    <w:basedOn w:val="Policepardfaut"/>
    <w:uiPriority w:val="22"/>
    <w:qFormat/>
    <w:rsid w:val="001A09C2"/>
    <w:rPr>
      <w:b/>
      <w:bCs/>
    </w:rPr>
  </w:style>
  <w:style w:type="character" w:customStyle="1" w:styleId="style51">
    <w:name w:val="style51"/>
    <w:basedOn w:val="Policepardfaut"/>
    <w:rsid w:val="001A09C2"/>
    <w:rPr>
      <w:rFonts w:ascii="Rockwell" w:hAnsi="Rockwell" w:hint="default"/>
      <w:sz w:val="11"/>
      <w:szCs w:val="11"/>
    </w:rPr>
  </w:style>
  <w:style w:type="character" w:customStyle="1" w:styleId="style71">
    <w:name w:val="style71"/>
    <w:basedOn w:val="Policepardfaut"/>
    <w:rsid w:val="001A09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fr.ch/ipg/ARIC/XeCongres/Calmet%20et%20Ahmaid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4850</Words>
  <Characters>26681</Characters>
  <Application>Microsoft Office Word</Application>
  <DocSecurity>0</DocSecurity>
  <Lines>222</Lines>
  <Paragraphs>62</Paragraphs>
  <ScaleCrop>false</ScaleCrop>
  <Company/>
  <LinksUpToDate>false</LinksUpToDate>
  <CharactersWithSpaces>31469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A.GABSI</dc:creator>
  <cp:lastModifiedBy>A.GABSI</cp:lastModifiedBy>
  <cp:revision>2</cp:revision>
  <dcterms:created xsi:type="dcterms:W3CDTF">2014-01-05T06:39:00Z</dcterms:created>
  <dcterms:modified xsi:type="dcterms:W3CDTF">2014-01-05T06:39:00Z</dcterms:modified>
</cp:coreProperties>
</file>